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BB" w:rsidRDefault="00F475EB" w:rsidP="00281E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CBA042" wp14:editId="58CFBB33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BA0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4D6859" wp14:editId="18A9007E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6859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2684934E" wp14:editId="4713CD49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5DB73AF7" wp14:editId="5D6F4398">
                <wp:simplePos x="0" y="0"/>
                <wp:positionH relativeFrom="column">
                  <wp:posOffset>-925830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77" w:rsidRPr="002A64D4" w:rsidRDefault="002A64D4" w:rsidP="003F6708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:rsidR="007F3377" w:rsidRPr="00111550" w:rsidRDefault="00A350CE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:rsidR="002A64D4" w:rsidRPr="00111550" w:rsidRDefault="005D5DA9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3AF7" id="Text Box 6" o:spid="_x0000_s1028" type="#_x0000_t202" style="position:absolute;margin-left:-72.9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" o:allowincell="f" o:allowoverlap="f" filled="f" stroked="f">
                <v:textbox>
                  <w:txbxContent>
                    <w:p w:rsidR="007F3377" w:rsidRPr="002A64D4" w:rsidRDefault="002A64D4" w:rsidP="003F6708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:rsidR="007F3377" w:rsidRPr="00111550" w:rsidRDefault="00A350CE" w:rsidP="003F6708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:rsidR="002A64D4" w:rsidRPr="00111550" w:rsidRDefault="005D5DA9" w:rsidP="003F6708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jc w:val="center"/>
      </w:pPr>
    </w:p>
    <w:p w:rsidR="0049599C" w:rsidRPr="00F25A6E" w:rsidRDefault="0049599C" w:rsidP="0049599C">
      <w:pPr>
        <w:jc w:val="center"/>
        <w:rPr>
          <w:b/>
        </w:rPr>
      </w:pPr>
      <w:r w:rsidRPr="00F25A6E">
        <w:rPr>
          <w:b/>
        </w:rPr>
        <w:t>LOUISIANA COMMISSION ON PERINATAL CARE AND PREVENTION OF INFANT MORTALITY</w:t>
      </w:r>
    </w:p>
    <w:p w:rsidR="0084612E" w:rsidRDefault="0049599C" w:rsidP="0049599C">
      <w:pPr>
        <w:jc w:val="center"/>
      </w:pPr>
      <w:r w:rsidRPr="00F25A6E">
        <w:t>1888-204</w:t>
      </w:r>
      <w:r w:rsidR="0084612E">
        <w:t>-5984 Access Code 1982918</w:t>
      </w:r>
    </w:p>
    <w:p w:rsidR="0049599C" w:rsidRDefault="00171D2C" w:rsidP="0049599C">
      <w:pPr>
        <w:jc w:val="center"/>
      </w:pPr>
      <w:r>
        <w:t>July 13</w:t>
      </w:r>
      <w:r w:rsidR="00253EC1">
        <w:t>, 2017</w:t>
      </w:r>
    </w:p>
    <w:p w:rsidR="00346A85" w:rsidRPr="00F25A6E" w:rsidRDefault="00346A85" w:rsidP="0049599C">
      <w:pPr>
        <w:jc w:val="center"/>
      </w:pPr>
    </w:p>
    <w:p w:rsidR="006A7FC8" w:rsidRDefault="006A7FC8" w:rsidP="006A7FC8">
      <w:pPr>
        <w:rPr>
          <w:sz w:val="22"/>
          <w:szCs w:val="22"/>
        </w:rPr>
      </w:pPr>
      <w:r w:rsidRPr="00EA081E">
        <w:rPr>
          <w:sz w:val="22"/>
          <w:szCs w:val="22"/>
          <w:u w:val="single"/>
        </w:rPr>
        <w:t>Attendees</w:t>
      </w:r>
      <w:r w:rsidR="00171D2C" w:rsidRPr="00EA081E">
        <w:rPr>
          <w:sz w:val="22"/>
          <w:szCs w:val="22"/>
        </w:rPr>
        <w:t>: Dr. Scott Barrilleaux, Emily Stevens</w:t>
      </w:r>
      <w:r w:rsidR="00130A70" w:rsidRPr="00EA081E">
        <w:rPr>
          <w:sz w:val="22"/>
          <w:szCs w:val="22"/>
        </w:rPr>
        <w:t>,</w:t>
      </w:r>
      <w:r w:rsidR="006636F3" w:rsidRPr="00EA081E">
        <w:rPr>
          <w:sz w:val="22"/>
          <w:szCs w:val="22"/>
        </w:rPr>
        <w:t xml:space="preserve"> </w:t>
      </w:r>
      <w:r w:rsidRPr="00EA081E">
        <w:rPr>
          <w:sz w:val="22"/>
          <w:szCs w:val="22"/>
        </w:rPr>
        <w:t>Amy Zapata</w:t>
      </w:r>
      <w:r w:rsidR="00513BF7" w:rsidRPr="00EA081E">
        <w:rPr>
          <w:sz w:val="22"/>
          <w:szCs w:val="22"/>
        </w:rPr>
        <w:t xml:space="preserve">, Dr. Rodney Wise, </w:t>
      </w:r>
      <w:r w:rsidR="00EC35B0">
        <w:rPr>
          <w:sz w:val="22"/>
          <w:szCs w:val="22"/>
        </w:rPr>
        <w:t xml:space="preserve">Phone: </w:t>
      </w:r>
      <w:r w:rsidR="00513BF7" w:rsidRPr="00EA081E">
        <w:rPr>
          <w:sz w:val="22"/>
          <w:szCs w:val="22"/>
        </w:rPr>
        <w:t>Debra Hollingsworth</w:t>
      </w:r>
      <w:r w:rsidR="00BC5EBE">
        <w:rPr>
          <w:sz w:val="22"/>
          <w:szCs w:val="22"/>
        </w:rPr>
        <w:t>, Gaye Dean</w:t>
      </w:r>
    </w:p>
    <w:p w:rsidR="00BC5EBE" w:rsidRPr="00EA081E" w:rsidRDefault="00BC5EBE" w:rsidP="006A7FC8">
      <w:pPr>
        <w:rPr>
          <w:sz w:val="22"/>
          <w:szCs w:val="22"/>
        </w:rPr>
      </w:pPr>
    </w:p>
    <w:p w:rsidR="006A7FC8" w:rsidRPr="00EA081E" w:rsidRDefault="006A7FC8" w:rsidP="006A7FC8">
      <w:pPr>
        <w:rPr>
          <w:sz w:val="22"/>
          <w:szCs w:val="22"/>
        </w:rPr>
      </w:pPr>
      <w:r w:rsidRPr="00EA081E">
        <w:rPr>
          <w:sz w:val="22"/>
          <w:szCs w:val="22"/>
          <w:u w:val="single"/>
        </w:rPr>
        <w:t>Guests</w:t>
      </w:r>
      <w:r w:rsidRPr="00EA081E">
        <w:rPr>
          <w:sz w:val="22"/>
          <w:szCs w:val="22"/>
        </w:rPr>
        <w:t xml:space="preserve">: </w:t>
      </w:r>
      <w:r w:rsidR="007E1143" w:rsidRPr="00EA081E">
        <w:rPr>
          <w:sz w:val="22"/>
          <w:szCs w:val="22"/>
        </w:rPr>
        <w:t xml:space="preserve">Berkley Durbin, Dr. Lyn Kieltyka, </w:t>
      </w:r>
      <w:r w:rsidR="00171D2C" w:rsidRPr="00EA081E">
        <w:rPr>
          <w:sz w:val="22"/>
          <w:szCs w:val="22"/>
        </w:rPr>
        <w:t xml:space="preserve">Karis Schoellmann, </w:t>
      </w:r>
      <w:r w:rsidR="007E1143" w:rsidRPr="00EA081E">
        <w:rPr>
          <w:sz w:val="22"/>
          <w:szCs w:val="22"/>
        </w:rPr>
        <w:t>Rebecca Gurvich, R</w:t>
      </w:r>
      <w:r w:rsidR="00171D2C" w:rsidRPr="00EA081E">
        <w:rPr>
          <w:sz w:val="22"/>
          <w:szCs w:val="22"/>
        </w:rPr>
        <w:t>obin Gruenfeld, Kelly Bankston</w:t>
      </w:r>
      <w:r w:rsidR="007E1143" w:rsidRPr="00EA081E">
        <w:rPr>
          <w:sz w:val="22"/>
          <w:szCs w:val="22"/>
        </w:rPr>
        <w:t xml:space="preserve">, </w:t>
      </w:r>
      <w:r w:rsidR="00315DBB" w:rsidRPr="00EA081E">
        <w:rPr>
          <w:sz w:val="22"/>
          <w:szCs w:val="22"/>
        </w:rPr>
        <w:t xml:space="preserve">Traci Perry, </w:t>
      </w:r>
      <w:r w:rsidR="00EC35B0">
        <w:rPr>
          <w:sz w:val="22"/>
          <w:szCs w:val="22"/>
        </w:rPr>
        <w:t>Karissa Page, Helen Prett, Syeda Fabiha, Greg Waddell,</w:t>
      </w:r>
      <w:r w:rsidR="00EC35B0" w:rsidRPr="00EC35B0">
        <w:t xml:space="preserve"> </w:t>
      </w:r>
      <w:r w:rsidR="00EC35B0" w:rsidRPr="00EC35B0">
        <w:rPr>
          <w:sz w:val="22"/>
          <w:szCs w:val="22"/>
        </w:rPr>
        <w:t>Addie Imseis</w:t>
      </w:r>
      <w:r w:rsidR="00EC35B0">
        <w:rPr>
          <w:sz w:val="22"/>
          <w:szCs w:val="22"/>
        </w:rPr>
        <w:t xml:space="preserve">,  Lesley Rye, Carol Chauvin, James Hoffman, Lori Miller, Mercy Butler, Bernadette Mitchell, Phone: </w:t>
      </w:r>
      <w:r w:rsidR="00FC5420" w:rsidRPr="00FC5420">
        <w:rPr>
          <w:sz w:val="22"/>
          <w:szCs w:val="22"/>
        </w:rPr>
        <w:t xml:space="preserve">Becky Majdoch, </w:t>
      </w:r>
      <w:r w:rsidR="007E1143" w:rsidRPr="00EA081E">
        <w:rPr>
          <w:sz w:val="22"/>
          <w:szCs w:val="22"/>
        </w:rPr>
        <w:t xml:space="preserve">Christine Cornell, </w:t>
      </w:r>
      <w:r w:rsidR="00E8393F">
        <w:rPr>
          <w:sz w:val="22"/>
          <w:szCs w:val="22"/>
        </w:rPr>
        <w:t>Rosa Bustamante-Forest,</w:t>
      </w:r>
      <w:r w:rsidR="00BC5EBE">
        <w:rPr>
          <w:sz w:val="22"/>
          <w:szCs w:val="22"/>
        </w:rPr>
        <w:t xml:space="preserve"> </w:t>
      </w:r>
      <w:r w:rsidR="00FC5420">
        <w:rPr>
          <w:sz w:val="22"/>
          <w:szCs w:val="22"/>
        </w:rPr>
        <w:t xml:space="preserve">Lisa Norman, </w:t>
      </w:r>
      <w:r w:rsidR="006636F3" w:rsidRPr="00EA081E">
        <w:rPr>
          <w:sz w:val="22"/>
          <w:szCs w:val="22"/>
        </w:rPr>
        <w:t>She</w:t>
      </w:r>
      <w:r w:rsidR="003B0979" w:rsidRPr="00EA081E">
        <w:rPr>
          <w:sz w:val="22"/>
          <w:szCs w:val="22"/>
        </w:rPr>
        <w:t>lae Harris</w:t>
      </w:r>
      <w:r w:rsidR="00FC5420">
        <w:rPr>
          <w:sz w:val="22"/>
          <w:szCs w:val="22"/>
        </w:rPr>
        <w:t>,</w:t>
      </w:r>
      <w:r w:rsidR="00FC5420" w:rsidRPr="00FC5420">
        <w:t xml:space="preserve"> </w:t>
      </w:r>
      <w:r w:rsidR="00FC5420" w:rsidRPr="00FC5420">
        <w:rPr>
          <w:sz w:val="22"/>
          <w:szCs w:val="22"/>
        </w:rPr>
        <w:t>Dr. Wang,</w:t>
      </w:r>
    </w:p>
    <w:p w:rsidR="006F6E01" w:rsidRPr="00EA081E" w:rsidRDefault="006F6E01" w:rsidP="0049599C">
      <w:pPr>
        <w:rPr>
          <w:sz w:val="22"/>
          <w:szCs w:val="22"/>
        </w:rPr>
      </w:pPr>
    </w:p>
    <w:p w:rsidR="0015077D" w:rsidRPr="00EA081E" w:rsidRDefault="0049599C" w:rsidP="00AD0888">
      <w:pPr>
        <w:spacing w:line="276" w:lineRule="auto"/>
        <w:rPr>
          <w:b/>
          <w:sz w:val="22"/>
          <w:szCs w:val="22"/>
        </w:rPr>
      </w:pPr>
      <w:r w:rsidRPr="00EA081E">
        <w:rPr>
          <w:b/>
          <w:sz w:val="22"/>
          <w:szCs w:val="22"/>
        </w:rPr>
        <w:t>Meeting Notes:</w:t>
      </w:r>
    </w:p>
    <w:p w:rsidR="00AD0888" w:rsidRPr="00EA081E" w:rsidRDefault="00AD0888" w:rsidP="00AD0888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  <w:u w:val="single"/>
        </w:rPr>
        <w:t>Updates and Reports</w:t>
      </w:r>
    </w:p>
    <w:p w:rsidR="00197A0B" w:rsidRPr="00EA081E" w:rsidRDefault="00611525" w:rsidP="00AD0888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>Physician Notification of Substance Exposed Newborns – No Prenatal Neglect Suspected</w:t>
      </w:r>
      <w:r w:rsidR="00197A0B" w:rsidRPr="00EA081E">
        <w:rPr>
          <w:rFonts w:ascii="Times New Roman" w:hAnsi="Times New Roman"/>
        </w:rPr>
        <w:t xml:space="preserve">:  </w:t>
      </w:r>
    </w:p>
    <w:p w:rsidR="00295BC4" w:rsidRPr="00295BC4" w:rsidRDefault="00EC35B0" w:rsidP="00295BC4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295BC4">
        <w:rPr>
          <w:rFonts w:ascii="Times New Roman" w:hAnsi="Times New Roman"/>
        </w:rPr>
        <w:t xml:space="preserve">Staff from the </w:t>
      </w:r>
      <w:r w:rsidR="00611525" w:rsidRPr="00295BC4">
        <w:rPr>
          <w:rFonts w:ascii="Times New Roman" w:hAnsi="Times New Roman"/>
        </w:rPr>
        <w:t xml:space="preserve">Department of Children and Family Services (DCFS) </w:t>
      </w:r>
      <w:r w:rsidR="00197A0B" w:rsidRPr="00295BC4">
        <w:rPr>
          <w:rFonts w:ascii="Times New Roman" w:hAnsi="Times New Roman"/>
        </w:rPr>
        <w:t xml:space="preserve">updated </w:t>
      </w:r>
      <w:r w:rsidR="00611525" w:rsidRPr="00295BC4">
        <w:rPr>
          <w:rFonts w:ascii="Times New Roman" w:hAnsi="Times New Roman"/>
        </w:rPr>
        <w:t>and briefed the C</w:t>
      </w:r>
      <w:r w:rsidR="00197A0B" w:rsidRPr="00295BC4">
        <w:rPr>
          <w:rFonts w:ascii="Times New Roman" w:hAnsi="Times New Roman"/>
        </w:rPr>
        <w:t xml:space="preserve">ommission on </w:t>
      </w:r>
      <w:r w:rsidR="00611525" w:rsidRPr="00295BC4">
        <w:rPr>
          <w:rFonts w:ascii="Times New Roman" w:hAnsi="Times New Roman"/>
        </w:rPr>
        <w:t>the new federal mandate requiring physicians to make notification to them when an infant is born substance exposed and e</w:t>
      </w:r>
      <w:r w:rsidR="00295BC4">
        <w:rPr>
          <w:rFonts w:ascii="Times New Roman" w:hAnsi="Times New Roman"/>
        </w:rPr>
        <w:t>xperiencing withdrawal symptoms.</w:t>
      </w:r>
      <w:r w:rsidR="00E8393F">
        <w:rPr>
          <w:rFonts w:ascii="Times New Roman" w:hAnsi="Times New Roman"/>
        </w:rPr>
        <w:t xml:space="preserve"> The form was shared with members long with explanatory handouts.  </w:t>
      </w:r>
    </w:p>
    <w:p w:rsidR="00611525" w:rsidRPr="00EA081E" w:rsidRDefault="00611525" w:rsidP="00197A0B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 xml:space="preserve">DCFS </w:t>
      </w:r>
      <w:r w:rsidR="00295BC4">
        <w:rPr>
          <w:rFonts w:ascii="Times New Roman" w:hAnsi="Times New Roman"/>
        </w:rPr>
        <w:t xml:space="preserve">indicated that </w:t>
      </w:r>
      <w:r w:rsidR="00E8393F">
        <w:rPr>
          <w:rFonts w:ascii="Times New Roman" w:hAnsi="Times New Roman"/>
        </w:rPr>
        <w:t xml:space="preserve">the required </w:t>
      </w:r>
      <w:r w:rsidR="00295BC4">
        <w:rPr>
          <w:rFonts w:ascii="Times New Roman" w:hAnsi="Times New Roman"/>
        </w:rPr>
        <w:t xml:space="preserve">form </w:t>
      </w:r>
      <w:r w:rsidRPr="00EA081E">
        <w:rPr>
          <w:rFonts w:ascii="Times New Roman" w:hAnsi="Times New Roman"/>
        </w:rPr>
        <w:t xml:space="preserve">reporting </w:t>
      </w:r>
      <w:r w:rsidR="00E8393F" w:rsidRPr="00EA081E">
        <w:rPr>
          <w:rFonts w:ascii="Times New Roman" w:hAnsi="Times New Roman"/>
        </w:rPr>
        <w:t>requirements</w:t>
      </w:r>
      <w:r w:rsidR="00E8393F">
        <w:rPr>
          <w:rFonts w:ascii="Times New Roman" w:hAnsi="Times New Roman"/>
        </w:rPr>
        <w:t>, and does not constitute a report for prenatal neglect and DCFS will not initiate contact with the individuals listed in the notification.</w:t>
      </w:r>
    </w:p>
    <w:p w:rsidR="00611525" w:rsidRPr="00EA081E" w:rsidRDefault="00295BC4" w:rsidP="00197A0B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DCFS continues to be</w:t>
      </w:r>
      <w:r w:rsidR="00611525" w:rsidRPr="00EA081E">
        <w:rPr>
          <w:rFonts w:ascii="Times New Roman" w:hAnsi="Times New Roman"/>
        </w:rPr>
        <w:t xml:space="preserve"> open to suggestions regarding the </w:t>
      </w:r>
      <w:r w:rsidR="00E8393F">
        <w:rPr>
          <w:rFonts w:ascii="Times New Roman" w:hAnsi="Times New Roman"/>
        </w:rPr>
        <w:t xml:space="preserve">notification </w:t>
      </w:r>
      <w:r w:rsidR="00611525" w:rsidRPr="00EA081E">
        <w:rPr>
          <w:rFonts w:ascii="Times New Roman" w:hAnsi="Times New Roman"/>
        </w:rPr>
        <w:t>form</w:t>
      </w:r>
      <w:r w:rsidR="00E8393F">
        <w:rPr>
          <w:rFonts w:ascii="Times New Roman" w:hAnsi="Times New Roman"/>
        </w:rPr>
        <w:t>.</w:t>
      </w:r>
    </w:p>
    <w:p w:rsidR="00AD0888" w:rsidRPr="00EA081E" w:rsidRDefault="00E8393F" w:rsidP="00AD0888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Perinatal Outcomes: </w:t>
      </w:r>
      <w:r w:rsidR="000D6CBD" w:rsidRPr="00EA081E">
        <w:rPr>
          <w:rFonts w:ascii="Times New Roman" w:hAnsi="Times New Roman"/>
        </w:rPr>
        <w:t>Louisiana Perinatal Quality Collaborative</w:t>
      </w:r>
      <w:r>
        <w:rPr>
          <w:rFonts w:ascii="Times New Roman" w:hAnsi="Times New Roman"/>
        </w:rPr>
        <w:t xml:space="preserve"> (LaPQC)</w:t>
      </w:r>
      <w:r w:rsidR="000D6CBD" w:rsidRPr="00EA081E">
        <w:rPr>
          <w:rFonts w:ascii="Times New Roman" w:hAnsi="Times New Roman"/>
        </w:rPr>
        <w:t xml:space="preserve"> &amp; 17-P</w:t>
      </w:r>
    </w:p>
    <w:p w:rsidR="00E600AA" w:rsidRPr="00EA081E" w:rsidRDefault="000D6CBD" w:rsidP="00FC5420">
      <w:pPr>
        <w:pStyle w:val="ListParagraph"/>
        <w:numPr>
          <w:ilvl w:val="1"/>
          <w:numId w:val="24"/>
        </w:numPr>
        <w:tabs>
          <w:tab w:val="left" w:pos="1080"/>
        </w:tabs>
        <w:spacing w:line="276" w:lineRule="auto"/>
        <w:ind w:left="1080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 xml:space="preserve">Amy Zapata gave an update on the LaPQC &amp; </w:t>
      </w:r>
      <w:r w:rsidR="00E8393F" w:rsidRPr="00E8393F">
        <w:rPr>
          <w:rFonts w:ascii="Times New Roman" w:hAnsi="Times New Roman"/>
        </w:rPr>
        <w:t xml:space="preserve">Alliance for Innovation in Maternal Health </w:t>
      </w:r>
      <w:r w:rsidRPr="00EA081E">
        <w:rPr>
          <w:rFonts w:ascii="Times New Roman" w:hAnsi="Times New Roman"/>
        </w:rPr>
        <w:t xml:space="preserve">AIM Project. </w:t>
      </w:r>
      <w:r w:rsidR="00E8393F">
        <w:rPr>
          <w:rFonts w:ascii="Times New Roman" w:hAnsi="Times New Roman"/>
        </w:rPr>
        <w:t xml:space="preserve">The </w:t>
      </w:r>
      <w:r w:rsidRPr="00EA081E">
        <w:rPr>
          <w:rFonts w:ascii="Times New Roman" w:hAnsi="Times New Roman"/>
        </w:rPr>
        <w:t xml:space="preserve">LaPQC kick-off meeting for birthing hospitals </w:t>
      </w:r>
      <w:r w:rsidR="00E8393F">
        <w:rPr>
          <w:rFonts w:ascii="Times New Roman" w:hAnsi="Times New Roman"/>
        </w:rPr>
        <w:t xml:space="preserve">is </w:t>
      </w:r>
      <w:r w:rsidRPr="00EA081E">
        <w:rPr>
          <w:rFonts w:ascii="Times New Roman" w:hAnsi="Times New Roman"/>
        </w:rPr>
        <w:t>being hosted by the Bureau of Family Health and the Institute for Healthcare Improvement (IHI) August 9, 2017 at Woman’s Hospital in Baton Rouge.  Dr. Gee will give a lunchtime talk intro</w:t>
      </w:r>
      <w:r w:rsidR="00E8393F">
        <w:rPr>
          <w:rFonts w:ascii="Times New Roman" w:hAnsi="Times New Roman"/>
        </w:rPr>
        <w:t xml:space="preserve">ducing the Collaborative and </w:t>
      </w:r>
      <w:r w:rsidRPr="00EA081E">
        <w:rPr>
          <w:rFonts w:ascii="Times New Roman" w:hAnsi="Times New Roman"/>
        </w:rPr>
        <w:t xml:space="preserve">leaders from ACOG’s </w:t>
      </w:r>
      <w:r w:rsidR="00E8393F">
        <w:rPr>
          <w:rFonts w:ascii="Times New Roman" w:hAnsi="Times New Roman"/>
        </w:rPr>
        <w:t>AIM</w:t>
      </w:r>
      <w:r w:rsidRPr="00EA081E">
        <w:rPr>
          <w:rFonts w:ascii="Times New Roman" w:hAnsi="Times New Roman"/>
        </w:rPr>
        <w:t xml:space="preserve"> will introduce their perinatal patient safety bundles.</w:t>
      </w:r>
    </w:p>
    <w:p w:rsidR="00197A0B" w:rsidRPr="00EA081E" w:rsidRDefault="000D6CBD" w:rsidP="00E600AA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>Berkley Durbin gave an update on the bimonthly March of Dimes Better Birth Outcomes Louisiana State Workgroup call.  The 17-P Provider Survey Results were shared along with the Louisiana Medicaid data that was released in May regarding 17-P administration.</w:t>
      </w:r>
    </w:p>
    <w:p w:rsidR="00197A0B" w:rsidRPr="00EA081E" w:rsidRDefault="00E75571" w:rsidP="00197A0B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>Free Standing Birthing Facilities:</w:t>
      </w:r>
    </w:p>
    <w:p w:rsidR="00E600AA" w:rsidRDefault="00E600AA" w:rsidP="00E600AA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>Investigators with the Louisiana S</w:t>
      </w:r>
      <w:r w:rsidR="00FC5420">
        <w:rPr>
          <w:rFonts w:ascii="Times New Roman" w:hAnsi="Times New Roman"/>
        </w:rPr>
        <w:t>tate Board of Medical Examiners (LBME),</w:t>
      </w:r>
      <w:r w:rsidRPr="00EA081E">
        <w:rPr>
          <w:rFonts w:ascii="Times New Roman" w:hAnsi="Times New Roman"/>
        </w:rPr>
        <w:t xml:space="preserve"> Lesley Rye, RN and Carol Chavin, RN, were present to answer questions regarding licensing and monitoring of lay-midwives (licensed professional midwives) in Louisiana.  Certified Nurse Midwives (CNM) are licensed through the State Board of Nursing.</w:t>
      </w:r>
    </w:p>
    <w:p w:rsidR="00EA081E" w:rsidRPr="00EA081E" w:rsidRDefault="00EA081E" w:rsidP="00E600AA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There is no regulatory entity over free-standing birthing facilities in Louisiana.</w:t>
      </w:r>
    </w:p>
    <w:p w:rsidR="00E75571" w:rsidRPr="00EA081E" w:rsidRDefault="00E600AA" w:rsidP="00E600AA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lastRenderedPageBreak/>
        <w:t>There are 20 licensed professional midwives in the state and 5 are located in Lafayette.</w:t>
      </w:r>
    </w:p>
    <w:p w:rsidR="00E600AA" w:rsidRPr="00EA081E" w:rsidRDefault="00E600AA" w:rsidP="00EA081E">
      <w:pPr>
        <w:pStyle w:val="ListParagraph"/>
        <w:numPr>
          <w:ilvl w:val="1"/>
          <w:numId w:val="42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 xml:space="preserve">In 1984 a law was passed allowing for midwives to deliver in Louisiana.  They must first serve an apprenticeship with another licensed midwife, CNM, or physician </w:t>
      </w:r>
      <w:r w:rsidR="00D06F7C" w:rsidRPr="00EA081E">
        <w:rPr>
          <w:rFonts w:ascii="Times New Roman" w:hAnsi="Times New Roman"/>
        </w:rPr>
        <w:t xml:space="preserve">and complete approved courses </w:t>
      </w:r>
      <w:r w:rsidRPr="00EA081E">
        <w:rPr>
          <w:rFonts w:ascii="Times New Roman" w:hAnsi="Times New Roman"/>
        </w:rPr>
        <w:t xml:space="preserve">or must obtain a </w:t>
      </w:r>
      <w:r w:rsidR="00D06F7C" w:rsidRPr="00EA081E">
        <w:rPr>
          <w:rFonts w:ascii="Times New Roman" w:hAnsi="Times New Roman"/>
        </w:rPr>
        <w:t>Certified Professional Midwife credential, issued by the North American Registry of Midwives (NARM).</w:t>
      </w:r>
    </w:p>
    <w:p w:rsidR="00EA081E" w:rsidRPr="00FC5420" w:rsidRDefault="00EA081E" w:rsidP="00FC5420">
      <w:pPr>
        <w:pStyle w:val="ListParagraph"/>
        <w:numPr>
          <w:ilvl w:val="1"/>
          <w:numId w:val="42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>There are three levels of licensure in the state with the first two being under direct supervision of a clinician:</w:t>
      </w:r>
      <w:r w:rsidR="00FC5420">
        <w:rPr>
          <w:rFonts w:ascii="Times New Roman" w:hAnsi="Times New Roman"/>
        </w:rPr>
        <w:t xml:space="preserve"> </w:t>
      </w:r>
      <w:r w:rsidRPr="00FC5420">
        <w:rPr>
          <w:rFonts w:ascii="Times New Roman" w:hAnsi="Times New Roman"/>
        </w:rPr>
        <w:t>Apprentice Permit</w:t>
      </w:r>
      <w:r w:rsidR="00FC5420">
        <w:rPr>
          <w:rFonts w:ascii="Times New Roman" w:hAnsi="Times New Roman"/>
        </w:rPr>
        <w:t xml:space="preserve">, </w:t>
      </w:r>
      <w:r w:rsidRPr="00FC5420">
        <w:rPr>
          <w:rFonts w:ascii="Times New Roman" w:hAnsi="Times New Roman"/>
        </w:rPr>
        <w:t>Senior Apprentice Permit</w:t>
      </w:r>
      <w:r w:rsidR="00FC5420">
        <w:rPr>
          <w:rFonts w:ascii="Times New Roman" w:hAnsi="Times New Roman"/>
        </w:rPr>
        <w:t xml:space="preserve">, </w:t>
      </w:r>
      <w:r w:rsidRPr="00FC5420">
        <w:rPr>
          <w:rFonts w:ascii="Times New Roman" w:hAnsi="Times New Roman"/>
        </w:rPr>
        <w:t>Midwife License</w:t>
      </w:r>
    </w:p>
    <w:p w:rsidR="00EA081E" w:rsidRPr="00EA081E" w:rsidRDefault="00EA081E" w:rsidP="00EA081E">
      <w:pPr>
        <w:pStyle w:val="ListParagraph"/>
        <w:numPr>
          <w:ilvl w:val="1"/>
          <w:numId w:val="43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>30 contact hours are required for license renewal every two years</w:t>
      </w:r>
    </w:p>
    <w:p w:rsidR="00EA081E" w:rsidRPr="00EA081E" w:rsidRDefault="00EA081E" w:rsidP="00EA081E">
      <w:pPr>
        <w:pStyle w:val="ListParagraph"/>
        <w:numPr>
          <w:ilvl w:val="1"/>
          <w:numId w:val="43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>Maternal morbidity or mortality is self-reported within 48 hours of event</w:t>
      </w:r>
    </w:p>
    <w:p w:rsidR="00EA081E" w:rsidRPr="00EA081E" w:rsidRDefault="00B03D2A" w:rsidP="00EA081E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Vincent Culotta, </w:t>
      </w:r>
      <w:r w:rsidR="00EA081E" w:rsidRPr="00EA081E">
        <w:rPr>
          <w:rFonts w:ascii="Times New Roman" w:hAnsi="Times New Roman"/>
        </w:rPr>
        <w:t>OB</w:t>
      </w:r>
      <w:r>
        <w:rPr>
          <w:rFonts w:ascii="Times New Roman" w:hAnsi="Times New Roman"/>
        </w:rPr>
        <w:t>/</w:t>
      </w:r>
      <w:r w:rsidR="00EA081E" w:rsidRPr="00EA081E">
        <w:rPr>
          <w:rFonts w:ascii="Times New Roman" w:hAnsi="Times New Roman"/>
        </w:rPr>
        <w:t xml:space="preserve">GYN is the new </w:t>
      </w:r>
      <w:r w:rsidR="00FC5420">
        <w:rPr>
          <w:rFonts w:ascii="Times New Roman" w:hAnsi="Times New Roman"/>
        </w:rPr>
        <w:t xml:space="preserve">incoming </w:t>
      </w:r>
      <w:r w:rsidR="00EA081E" w:rsidRPr="00EA081E">
        <w:rPr>
          <w:rFonts w:ascii="Times New Roman" w:hAnsi="Times New Roman"/>
        </w:rPr>
        <w:t>chair of the LSBME</w:t>
      </w:r>
    </w:p>
    <w:p w:rsidR="00EA081E" w:rsidRPr="00EA081E" w:rsidRDefault="00EA081E" w:rsidP="00EA081E">
      <w:pPr>
        <w:pStyle w:val="ListParagraph"/>
        <w:spacing w:line="276" w:lineRule="auto"/>
        <w:ind w:left="1080"/>
        <w:contextualSpacing/>
        <w:rPr>
          <w:rFonts w:ascii="Times New Roman" w:hAnsi="Times New Roman"/>
        </w:rPr>
      </w:pPr>
    </w:p>
    <w:p w:rsidR="004B1905" w:rsidRPr="00EA081E" w:rsidRDefault="00FC5420" w:rsidP="00FC5420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FC5420">
        <w:rPr>
          <w:rFonts w:ascii="Times New Roman" w:hAnsi="Times New Roman"/>
          <w:u w:val="single"/>
        </w:rPr>
        <w:t xml:space="preserve">Healthcare Effectiveness Data and Information Set </w:t>
      </w:r>
      <w:r>
        <w:rPr>
          <w:rFonts w:ascii="Times New Roman" w:hAnsi="Times New Roman"/>
          <w:u w:val="single"/>
        </w:rPr>
        <w:t xml:space="preserve"> (</w:t>
      </w:r>
      <w:r w:rsidR="00E600AA" w:rsidRPr="00EA081E">
        <w:rPr>
          <w:rFonts w:ascii="Times New Roman" w:hAnsi="Times New Roman"/>
          <w:u w:val="single"/>
        </w:rPr>
        <w:t>HEDIS</w:t>
      </w:r>
      <w:r>
        <w:rPr>
          <w:rFonts w:ascii="Times New Roman" w:hAnsi="Times New Roman"/>
          <w:u w:val="single"/>
        </w:rPr>
        <w:t>)</w:t>
      </w:r>
      <w:r w:rsidR="00E600AA" w:rsidRPr="00EA081E">
        <w:rPr>
          <w:rFonts w:ascii="Times New Roman" w:hAnsi="Times New Roman"/>
          <w:u w:val="single"/>
        </w:rPr>
        <w:t xml:space="preserve"> Measures</w:t>
      </w:r>
    </w:p>
    <w:p w:rsidR="00E600AA" w:rsidRPr="00EA081E" w:rsidRDefault="00FC5420" w:rsidP="00E600AA">
      <w:pPr>
        <w:pStyle w:val="ListParagraph"/>
        <w:numPr>
          <w:ilvl w:val="0"/>
          <w:numId w:val="41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Since</w:t>
      </w:r>
      <w:r w:rsidR="00E600AA" w:rsidRPr="00EA081E">
        <w:rPr>
          <w:rFonts w:ascii="Times New Roman" w:hAnsi="Times New Roman"/>
        </w:rPr>
        <w:t xml:space="preserve"> Medicaid contracts </w:t>
      </w:r>
      <w:r>
        <w:rPr>
          <w:rFonts w:ascii="Times New Roman" w:hAnsi="Times New Roman"/>
        </w:rPr>
        <w:t xml:space="preserve">are in the process of </w:t>
      </w:r>
      <w:r w:rsidR="00E600AA" w:rsidRPr="00EA081E">
        <w:rPr>
          <w:rFonts w:ascii="Times New Roman" w:hAnsi="Times New Roman"/>
        </w:rPr>
        <w:t>being extended,</w:t>
      </w:r>
      <w:r>
        <w:rPr>
          <w:rFonts w:ascii="Times New Roman" w:hAnsi="Times New Roman"/>
        </w:rPr>
        <w:t xml:space="preserve"> the timeframe for implementation of new HEDIS </w:t>
      </w:r>
      <w:r w:rsidR="00E600AA" w:rsidRPr="00EA081E">
        <w:rPr>
          <w:rFonts w:ascii="Times New Roman" w:hAnsi="Times New Roman"/>
        </w:rPr>
        <w:t>measures</w:t>
      </w:r>
      <w:r>
        <w:rPr>
          <w:rFonts w:ascii="Times New Roman" w:hAnsi="Times New Roman"/>
        </w:rPr>
        <w:t xml:space="preserve"> is currently unknown</w:t>
      </w:r>
      <w:r w:rsidR="00E600AA" w:rsidRPr="00EA081E">
        <w:rPr>
          <w:rFonts w:ascii="Times New Roman" w:hAnsi="Times New Roman"/>
        </w:rPr>
        <w:t>.</w:t>
      </w:r>
    </w:p>
    <w:p w:rsidR="00E600AA" w:rsidRPr="00EA081E" w:rsidRDefault="00E600AA" w:rsidP="00E600AA">
      <w:pPr>
        <w:pStyle w:val="ListParagraph"/>
        <w:spacing w:line="276" w:lineRule="auto"/>
        <w:contextualSpacing/>
        <w:rPr>
          <w:rFonts w:ascii="Times New Roman" w:hAnsi="Times New Roman"/>
        </w:rPr>
      </w:pPr>
    </w:p>
    <w:p w:rsidR="002976A7" w:rsidRPr="00EA081E" w:rsidRDefault="002976A7" w:rsidP="002976A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  <w:u w:val="single"/>
        </w:rPr>
        <w:t>NAS</w:t>
      </w:r>
    </w:p>
    <w:p w:rsidR="002907FD" w:rsidRPr="00EA081E" w:rsidRDefault="00B20855" w:rsidP="00F444C1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>Tracie Perry with the Office of Behavioral Health will give an update on NAS services at the next Commission meeting</w:t>
      </w:r>
    </w:p>
    <w:p w:rsidR="002976A7" w:rsidRPr="00EA081E" w:rsidRDefault="002976A7" w:rsidP="002976A7">
      <w:pPr>
        <w:pStyle w:val="ListParagraph"/>
        <w:rPr>
          <w:rFonts w:ascii="Times New Roman" w:hAnsi="Times New Roman"/>
        </w:rPr>
      </w:pPr>
    </w:p>
    <w:p w:rsidR="002976A7" w:rsidRPr="00EA081E" w:rsidRDefault="002976A7" w:rsidP="002976A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  <w:u w:val="single"/>
        </w:rPr>
        <w:t>Membership</w:t>
      </w:r>
    </w:p>
    <w:p w:rsidR="002976A7" w:rsidRPr="00EA081E" w:rsidRDefault="00B1760C" w:rsidP="00B20855">
      <w:pPr>
        <w:pStyle w:val="ListParagraph"/>
        <w:spacing w:line="276" w:lineRule="auto"/>
        <w:ind w:left="360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>Current vacancies on the Perinatal Com</w:t>
      </w:r>
      <w:r w:rsidR="00B20855" w:rsidRPr="00EA081E">
        <w:rPr>
          <w:rFonts w:ascii="Times New Roman" w:hAnsi="Times New Roman"/>
        </w:rPr>
        <w:t xml:space="preserve">mission </w:t>
      </w:r>
      <w:r w:rsidR="00FC5420">
        <w:rPr>
          <w:rFonts w:ascii="Times New Roman" w:hAnsi="Times New Roman"/>
        </w:rPr>
        <w:t xml:space="preserve">include a </w:t>
      </w:r>
      <w:r w:rsidR="00B20855" w:rsidRPr="00EA081E">
        <w:rPr>
          <w:rFonts w:ascii="Times New Roman" w:hAnsi="Times New Roman"/>
        </w:rPr>
        <w:t>Nurse Practitioner, Pediatrician, and</w:t>
      </w:r>
      <w:r w:rsidRPr="00EA081E">
        <w:rPr>
          <w:rFonts w:ascii="Times New Roman" w:hAnsi="Times New Roman"/>
        </w:rPr>
        <w:t xml:space="preserve"> </w:t>
      </w:r>
      <w:r w:rsidR="00B20855" w:rsidRPr="00EA081E">
        <w:rPr>
          <w:rFonts w:ascii="Times New Roman" w:hAnsi="Times New Roman"/>
        </w:rPr>
        <w:t xml:space="preserve">a State Representative.  There are two possible recommendations for Nurse Practitioner </w:t>
      </w:r>
      <w:r w:rsidR="00F511C2">
        <w:rPr>
          <w:rFonts w:ascii="Times New Roman" w:hAnsi="Times New Roman"/>
        </w:rPr>
        <w:t xml:space="preserve">and Dr. Steven Spedale </w:t>
      </w:r>
      <w:r w:rsidR="00B03D2A">
        <w:rPr>
          <w:rFonts w:ascii="Times New Roman" w:hAnsi="Times New Roman"/>
        </w:rPr>
        <w:t>will be recommended for t</w:t>
      </w:r>
      <w:r w:rsidR="00B20855" w:rsidRPr="00EA081E">
        <w:rPr>
          <w:rFonts w:ascii="Times New Roman" w:hAnsi="Times New Roman"/>
        </w:rPr>
        <w:t>he Neonatologist</w:t>
      </w:r>
      <w:r w:rsidR="00B03D2A">
        <w:rPr>
          <w:rFonts w:ascii="Times New Roman" w:hAnsi="Times New Roman"/>
        </w:rPr>
        <w:t xml:space="preserve"> position</w:t>
      </w:r>
      <w:r w:rsidR="00B20855" w:rsidRPr="00EA081E">
        <w:rPr>
          <w:rFonts w:ascii="Times New Roman" w:hAnsi="Times New Roman"/>
        </w:rPr>
        <w:t xml:space="preserve"> and Dr. Joseph Biggio </w:t>
      </w:r>
      <w:r w:rsidR="00B03D2A">
        <w:rPr>
          <w:rFonts w:ascii="Times New Roman" w:hAnsi="Times New Roman"/>
        </w:rPr>
        <w:t xml:space="preserve">for </w:t>
      </w:r>
      <w:r w:rsidR="00B20855" w:rsidRPr="00EA081E">
        <w:rPr>
          <w:rFonts w:ascii="Times New Roman" w:hAnsi="Times New Roman"/>
        </w:rPr>
        <w:t xml:space="preserve">the </w:t>
      </w:r>
      <w:r w:rsidR="00B03D2A">
        <w:rPr>
          <w:rFonts w:ascii="Times New Roman" w:hAnsi="Times New Roman"/>
        </w:rPr>
        <w:t>Perinatologist position</w:t>
      </w:r>
      <w:r w:rsidR="00B20855" w:rsidRPr="00EA081E">
        <w:rPr>
          <w:rFonts w:ascii="Times New Roman" w:hAnsi="Times New Roman"/>
        </w:rPr>
        <w:t xml:space="preserve">.  </w:t>
      </w:r>
    </w:p>
    <w:p w:rsidR="00537804" w:rsidRPr="00EA081E" w:rsidRDefault="00537804" w:rsidP="002976A7">
      <w:pPr>
        <w:pStyle w:val="ListParagraph"/>
        <w:rPr>
          <w:rFonts w:ascii="Times New Roman" w:hAnsi="Times New Roman"/>
        </w:rPr>
      </w:pPr>
    </w:p>
    <w:p w:rsidR="002976A7" w:rsidRPr="00EA081E" w:rsidRDefault="002976A7" w:rsidP="002976A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  <w:u w:val="single"/>
        </w:rPr>
        <w:t>Adjourn</w:t>
      </w:r>
    </w:p>
    <w:p w:rsidR="00BE1B42" w:rsidRPr="00EA081E" w:rsidRDefault="003A5094" w:rsidP="002976A7">
      <w:pPr>
        <w:spacing w:line="276" w:lineRule="auto"/>
        <w:ind w:left="360"/>
        <w:contextualSpacing/>
        <w:rPr>
          <w:sz w:val="22"/>
          <w:szCs w:val="22"/>
        </w:rPr>
      </w:pPr>
      <w:r w:rsidRPr="00EA081E">
        <w:rPr>
          <w:sz w:val="22"/>
          <w:szCs w:val="22"/>
        </w:rPr>
        <w:t xml:space="preserve">In-Person </w:t>
      </w:r>
      <w:r w:rsidR="00BE1B42" w:rsidRPr="00EA081E">
        <w:rPr>
          <w:sz w:val="22"/>
          <w:szCs w:val="22"/>
        </w:rPr>
        <w:t>Meeting</w:t>
      </w:r>
      <w:r w:rsidR="00E736B6" w:rsidRPr="00EA081E">
        <w:rPr>
          <w:sz w:val="22"/>
          <w:szCs w:val="22"/>
        </w:rPr>
        <w:t>s</w:t>
      </w:r>
      <w:r w:rsidR="00BE1B42" w:rsidRPr="00EA081E">
        <w:rPr>
          <w:sz w:val="22"/>
          <w:szCs w:val="22"/>
        </w:rPr>
        <w:t xml:space="preserve"> will rema</w:t>
      </w:r>
      <w:r w:rsidR="00130A70" w:rsidRPr="00EA081E">
        <w:rPr>
          <w:sz w:val="22"/>
          <w:szCs w:val="22"/>
        </w:rPr>
        <w:t xml:space="preserve">in on the second Thursday of every other </w:t>
      </w:r>
      <w:r w:rsidR="00BE1B42" w:rsidRPr="00EA081E">
        <w:rPr>
          <w:sz w:val="22"/>
          <w:szCs w:val="22"/>
        </w:rPr>
        <w:t>month in 2017</w:t>
      </w:r>
      <w:r w:rsidR="0047358C" w:rsidRPr="00EA081E">
        <w:rPr>
          <w:sz w:val="22"/>
          <w:szCs w:val="22"/>
        </w:rPr>
        <w:t xml:space="preserve"> from 1:00-3:00</w:t>
      </w:r>
      <w:r w:rsidR="00BE1B42" w:rsidRPr="00EA081E">
        <w:rPr>
          <w:sz w:val="22"/>
          <w:szCs w:val="22"/>
        </w:rPr>
        <w:t xml:space="preserve">. </w:t>
      </w:r>
      <w:r w:rsidR="00A637D0" w:rsidRPr="00EA081E">
        <w:rPr>
          <w:sz w:val="22"/>
          <w:szCs w:val="22"/>
        </w:rPr>
        <w:t>The</w:t>
      </w:r>
      <w:r w:rsidR="00BE1B42" w:rsidRPr="00EA081E">
        <w:rPr>
          <w:sz w:val="22"/>
          <w:szCs w:val="22"/>
        </w:rPr>
        <w:t xml:space="preserve"> next in-person meeting will be on </w:t>
      </w:r>
      <w:r w:rsidR="00E600AA" w:rsidRPr="00EA081E">
        <w:rPr>
          <w:sz w:val="22"/>
          <w:szCs w:val="22"/>
        </w:rPr>
        <w:t>September 14</w:t>
      </w:r>
      <w:r w:rsidR="00F475EB" w:rsidRPr="00EA081E">
        <w:rPr>
          <w:sz w:val="22"/>
          <w:szCs w:val="22"/>
        </w:rPr>
        <w:t>, 2017</w:t>
      </w:r>
      <w:r w:rsidR="0047358C" w:rsidRPr="00EA081E">
        <w:rPr>
          <w:sz w:val="22"/>
          <w:szCs w:val="22"/>
        </w:rPr>
        <w:t>. Workgroup calls will be held on the third Wednesday</w:t>
      </w:r>
      <w:r w:rsidR="00341A74" w:rsidRPr="00EA081E">
        <w:rPr>
          <w:sz w:val="22"/>
          <w:szCs w:val="22"/>
        </w:rPr>
        <w:t xml:space="preserve"> of every </w:t>
      </w:r>
      <w:r w:rsidRPr="00EA081E">
        <w:rPr>
          <w:sz w:val="22"/>
          <w:szCs w:val="22"/>
        </w:rPr>
        <w:t xml:space="preserve">month </w:t>
      </w:r>
      <w:r w:rsidR="00537804" w:rsidRPr="00EA081E">
        <w:rPr>
          <w:sz w:val="22"/>
          <w:szCs w:val="22"/>
        </w:rPr>
        <w:t xml:space="preserve">with </w:t>
      </w:r>
      <w:r w:rsidR="00537804" w:rsidRPr="00B03D2A">
        <w:rPr>
          <w:b/>
          <w:sz w:val="22"/>
          <w:szCs w:val="22"/>
        </w:rPr>
        <w:t>the next</w:t>
      </w:r>
      <w:r w:rsidR="00341A74" w:rsidRPr="00B03D2A">
        <w:rPr>
          <w:b/>
          <w:sz w:val="22"/>
          <w:szCs w:val="22"/>
        </w:rPr>
        <w:t xml:space="preserve"> </w:t>
      </w:r>
      <w:r w:rsidRPr="00B03D2A">
        <w:rPr>
          <w:b/>
          <w:sz w:val="22"/>
          <w:szCs w:val="22"/>
        </w:rPr>
        <w:t xml:space="preserve">call </w:t>
      </w:r>
      <w:r w:rsidR="00341A74" w:rsidRPr="00B03D2A">
        <w:rPr>
          <w:b/>
          <w:sz w:val="22"/>
          <w:szCs w:val="22"/>
        </w:rPr>
        <w:t>o</w:t>
      </w:r>
      <w:r w:rsidR="0047358C" w:rsidRPr="00B03D2A">
        <w:rPr>
          <w:b/>
          <w:sz w:val="22"/>
          <w:szCs w:val="22"/>
        </w:rPr>
        <w:t xml:space="preserve">n </w:t>
      </w:r>
      <w:r w:rsidR="00E600AA" w:rsidRPr="00B03D2A">
        <w:rPr>
          <w:b/>
          <w:sz w:val="22"/>
          <w:szCs w:val="22"/>
        </w:rPr>
        <w:t>August 16</w:t>
      </w:r>
      <w:r w:rsidR="003A5A2E" w:rsidRPr="00B03D2A">
        <w:rPr>
          <w:b/>
          <w:sz w:val="22"/>
          <w:szCs w:val="22"/>
        </w:rPr>
        <w:t>,</w:t>
      </w:r>
      <w:r w:rsidR="00EA431E" w:rsidRPr="00B03D2A">
        <w:rPr>
          <w:b/>
          <w:sz w:val="22"/>
          <w:szCs w:val="22"/>
        </w:rPr>
        <w:t xml:space="preserve"> </w:t>
      </w:r>
      <w:r w:rsidR="003A5A2E" w:rsidRPr="00B03D2A">
        <w:rPr>
          <w:b/>
          <w:sz w:val="22"/>
          <w:szCs w:val="22"/>
        </w:rPr>
        <w:t>2017</w:t>
      </w:r>
      <w:r w:rsidR="0047358C" w:rsidRPr="00EA081E">
        <w:rPr>
          <w:sz w:val="22"/>
          <w:szCs w:val="22"/>
        </w:rPr>
        <w:t xml:space="preserve"> from 11:30-12:30.</w:t>
      </w:r>
    </w:p>
    <w:p w:rsidR="003D5A15" w:rsidRPr="00EA081E" w:rsidRDefault="003D5A15" w:rsidP="00F444C1">
      <w:pPr>
        <w:spacing w:line="276" w:lineRule="auto"/>
        <w:contextualSpacing/>
        <w:rPr>
          <w:sz w:val="22"/>
          <w:szCs w:val="22"/>
        </w:rPr>
      </w:pPr>
    </w:p>
    <w:sectPr w:rsidR="003D5A15" w:rsidRPr="00EA081E" w:rsidSect="00F475EB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67" w:rsidRDefault="00730F67">
      <w:r>
        <w:separator/>
      </w:r>
    </w:p>
  </w:endnote>
  <w:endnote w:type="continuationSeparator" w:id="0">
    <w:p w:rsidR="00730F67" w:rsidRDefault="0073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Poydras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67" w:rsidRDefault="00730F67">
      <w:r>
        <w:separator/>
      </w:r>
    </w:p>
  </w:footnote>
  <w:footnote w:type="continuationSeparator" w:id="0">
    <w:p w:rsidR="00730F67" w:rsidRDefault="0073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8" w:rsidRDefault="003F6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5D1C6B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:rsidR="007F3377" w:rsidRPr="0033141B" w:rsidRDefault="007F3377" w:rsidP="00331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52" w:rsidRDefault="00A9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07"/>
    <w:multiLevelType w:val="hybridMultilevel"/>
    <w:tmpl w:val="AB62381E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31B67"/>
    <w:multiLevelType w:val="hybridMultilevel"/>
    <w:tmpl w:val="1640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0E12"/>
    <w:multiLevelType w:val="hybridMultilevel"/>
    <w:tmpl w:val="FB1C1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E07E8"/>
    <w:multiLevelType w:val="hybridMultilevel"/>
    <w:tmpl w:val="FD9CEE1A"/>
    <w:lvl w:ilvl="0" w:tplc="DF5A2236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925F1"/>
    <w:multiLevelType w:val="hybridMultilevel"/>
    <w:tmpl w:val="A9A2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E381E"/>
    <w:multiLevelType w:val="hybridMultilevel"/>
    <w:tmpl w:val="0D806B9C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5298"/>
    <w:multiLevelType w:val="hybridMultilevel"/>
    <w:tmpl w:val="B7E8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D3136"/>
    <w:multiLevelType w:val="hybridMultilevel"/>
    <w:tmpl w:val="21CA9426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7D14"/>
    <w:multiLevelType w:val="hybridMultilevel"/>
    <w:tmpl w:val="CFB861B0"/>
    <w:lvl w:ilvl="0" w:tplc="DF5A223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A52E0E"/>
    <w:multiLevelType w:val="hybridMultilevel"/>
    <w:tmpl w:val="E728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682"/>
    <w:multiLevelType w:val="hybridMultilevel"/>
    <w:tmpl w:val="0CC67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8056F5"/>
    <w:multiLevelType w:val="hybridMultilevel"/>
    <w:tmpl w:val="3C18DBD2"/>
    <w:lvl w:ilvl="0" w:tplc="F5C4E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2A72"/>
    <w:multiLevelType w:val="hybridMultilevel"/>
    <w:tmpl w:val="2CDE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275BE"/>
    <w:multiLevelType w:val="hybridMultilevel"/>
    <w:tmpl w:val="A3C2B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24B95"/>
    <w:multiLevelType w:val="hybridMultilevel"/>
    <w:tmpl w:val="CBA0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47AE0"/>
    <w:multiLevelType w:val="hybridMultilevel"/>
    <w:tmpl w:val="3EE6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75FE1"/>
    <w:multiLevelType w:val="hybridMultilevel"/>
    <w:tmpl w:val="03DA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73F35"/>
    <w:multiLevelType w:val="hybridMultilevel"/>
    <w:tmpl w:val="258E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4E5D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32BCC"/>
    <w:multiLevelType w:val="hybridMultilevel"/>
    <w:tmpl w:val="F7FC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A2C66"/>
    <w:multiLevelType w:val="hybridMultilevel"/>
    <w:tmpl w:val="FADE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4E5D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465C2"/>
    <w:multiLevelType w:val="hybridMultilevel"/>
    <w:tmpl w:val="19EA9C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5C1BDC"/>
    <w:multiLevelType w:val="hybridMultilevel"/>
    <w:tmpl w:val="08AE3656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16485"/>
    <w:multiLevelType w:val="hybridMultilevel"/>
    <w:tmpl w:val="0F62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B690E"/>
    <w:multiLevelType w:val="hybridMultilevel"/>
    <w:tmpl w:val="02DC0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4447B7"/>
    <w:multiLevelType w:val="hybridMultilevel"/>
    <w:tmpl w:val="DAB4E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5947AD"/>
    <w:multiLevelType w:val="hybridMultilevel"/>
    <w:tmpl w:val="ABE4F394"/>
    <w:lvl w:ilvl="0" w:tplc="C08EA8DC">
      <w:start w:val="188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517ED4"/>
    <w:multiLevelType w:val="hybridMultilevel"/>
    <w:tmpl w:val="607833D4"/>
    <w:lvl w:ilvl="0" w:tplc="E556B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5025F3"/>
    <w:multiLevelType w:val="hybridMultilevel"/>
    <w:tmpl w:val="3C783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BC0D0D"/>
    <w:multiLevelType w:val="hybridMultilevel"/>
    <w:tmpl w:val="CC8EED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AA7878"/>
    <w:multiLevelType w:val="hybridMultilevel"/>
    <w:tmpl w:val="B896EE72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2226F"/>
    <w:multiLevelType w:val="hybridMultilevel"/>
    <w:tmpl w:val="DF24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A3B9C"/>
    <w:multiLevelType w:val="hybridMultilevel"/>
    <w:tmpl w:val="106A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0138A"/>
    <w:multiLevelType w:val="hybridMultilevel"/>
    <w:tmpl w:val="B222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74F73"/>
    <w:multiLevelType w:val="hybridMultilevel"/>
    <w:tmpl w:val="89C2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801205"/>
    <w:multiLevelType w:val="hybridMultilevel"/>
    <w:tmpl w:val="0854D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65A81"/>
    <w:multiLevelType w:val="hybridMultilevel"/>
    <w:tmpl w:val="8FE4B40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3C82AE5"/>
    <w:multiLevelType w:val="hybridMultilevel"/>
    <w:tmpl w:val="B60EA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97697A"/>
    <w:multiLevelType w:val="hybridMultilevel"/>
    <w:tmpl w:val="D8A2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A1D18"/>
    <w:multiLevelType w:val="hybridMultilevel"/>
    <w:tmpl w:val="9F74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23327"/>
    <w:multiLevelType w:val="hybridMultilevel"/>
    <w:tmpl w:val="BF5CD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F4218"/>
    <w:multiLevelType w:val="hybridMultilevel"/>
    <w:tmpl w:val="88862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A3325"/>
    <w:multiLevelType w:val="hybridMultilevel"/>
    <w:tmpl w:val="A7E0E8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525B10"/>
    <w:multiLevelType w:val="hybridMultilevel"/>
    <w:tmpl w:val="96C69B52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11"/>
  </w:num>
  <w:num w:numId="4">
    <w:abstractNumId w:val="0"/>
  </w:num>
  <w:num w:numId="5">
    <w:abstractNumId w:val="26"/>
  </w:num>
  <w:num w:numId="6">
    <w:abstractNumId w:val="25"/>
  </w:num>
  <w:num w:numId="7">
    <w:abstractNumId w:val="10"/>
  </w:num>
  <w:num w:numId="8">
    <w:abstractNumId w:val="22"/>
  </w:num>
  <w:num w:numId="9">
    <w:abstractNumId w:val="23"/>
  </w:num>
  <w:num w:numId="10">
    <w:abstractNumId w:val="38"/>
  </w:num>
  <w:num w:numId="11">
    <w:abstractNumId w:val="13"/>
  </w:num>
  <w:num w:numId="12">
    <w:abstractNumId w:val="21"/>
  </w:num>
  <w:num w:numId="13">
    <w:abstractNumId w:val="5"/>
  </w:num>
  <w:num w:numId="14">
    <w:abstractNumId w:val="7"/>
  </w:num>
  <w:num w:numId="15">
    <w:abstractNumId w:val="9"/>
  </w:num>
  <w:num w:numId="16">
    <w:abstractNumId w:val="42"/>
  </w:num>
  <w:num w:numId="17">
    <w:abstractNumId w:val="4"/>
  </w:num>
  <w:num w:numId="18">
    <w:abstractNumId w:val="29"/>
  </w:num>
  <w:num w:numId="19">
    <w:abstractNumId w:val="16"/>
  </w:num>
  <w:num w:numId="20">
    <w:abstractNumId w:val="24"/>
  </w:num>
  <w:num w:numId="21">
    <w:abstractNumId w:val="35"/>
  </w:num>
  <w:num w:numId="22">
    <w:abstractNumId w:val="8"/>
  </w:num>
  <w:num w:numId="23">
    <w:abstractNumId w:val="3"/>
  </w:num>
  <w:num w:numId="24">
    <w:abstractNumId w:val="30"/>
  </w:num>
  <w:num w:numId="25">
    <w:abstractNumId w:val="41"/>
  </w:num>
  <w:num w:numId="26">
    <w:abstractNumId w:val="20"/>
  </w:num>
  <w:num w:numId="27">
    <w:abstractNumId w:val="27"/>
  </w:num>
  <w:num w:numId="28">
    <w:abstractNumId w:val="37"/>
  </w:num>
  <w:num w:numId="29">
    <w:abstractNumId w:val="28"/>
  </w:num>
  <w:num w:numId="30">
    <w:abstractNumId w:val="2"/>
  </w:num>
  <w:num w:numId="31">
    <w:abstractNumId w:val="12"/>
  </w:num>
  <w:num w:numId="32">
    <w:abstractNumId w:val="18"/>
  </w:num>
  <w:num w:numId="33">
    <w:abstractNumId w:val="40"/>
  </w:num>
  <w:num w:numId="34">
    <w:abstractNumId w:val="36"/>
  </w:num>
  <w:num w:numId="35">
    <w:abstractNumId w:val="1"/>
  </w:num>
  <w:num w:numId="36">
    <w:abstractNumId w:val="6"/>
  </w:num>
  <w:num w:numId="37">
    <w:abstractNumId w:val="14"/>
  </w:num>
  <w:num w:numId="38">
    <w:abstractNumId w:val="33"/>
  </w:num>
  <w:num w:numId="39">
    <w:abstractNumId w:val="32"/>
  </w:num>
  <w:num w:numId="40">
    <w:abstractNumId w:val="15"/>
  </w:num>
  <w:num w:numId="41">
    <w:abstractNumId w:val="31"/>
  </w:num>
  <w:num w:numId="42">
    <w:abstractNumId w:val="1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77"/>
    <w:rsid w:val="00005EF9"/>
    <w:rsid w:val="0001120A"/>
    <w:rsid w:val="00020338"/>
    <w:rsid w:val="0002259F"/>
    <w:rsid w:val="00025755"/>
    <w:rsid w:val="000341F0"/>
    <w:rsid w:val="00040B26"/>
    <w:rsid w:val="000439A5"/>
    <w:rsid w:val="0005400B"/>
    <w:rsid w:val="0005481B"/>
    <w:rsid w:val="0006494D"/>
    <w:rsid w:val="00066AC5"/>
    <w:rsid w:val="00077178"/>
    <w:rsid w:val="000A17D4"/>
    <w:rsid w:val="000B02F5"/>
    <w:rsid w:val="000B4549"/>
    <w:rsid w:val="000C05E6"/>
    <w:rsid w:val="000C19A1"/>
    <w:rsid w:val="000C4D7A"/>
    <w:rsid w:val="000C5EA3"/>
    <w:rsid w:val="000C7DDD"/>
    <w:rsid w:val="000D6CBD"/>
    <w:rsid w:val="000F12E8"/>
    <w:rsid w:val="000F2239"/>
    <w:rsid w:val="00111550"/>
    <w:rsid w:val="00112CDD"/>
    <w:rsid w:val="00123B7D"/>
    <w:rsid w:val="00125AAE"/>
    <w:rsid w:val="00130A70"/>
    <w:rsid w:val="00135291"/>
    <w:rsid w:val="00140F91"/>
    <w:rsid w:val="00144E38"/>
    <w:rsid w:val="0015077D"/>
    <w:rsid w:val="00153DD2"/>
    <w:rsid w:val="00166E4B"/>
    <w:rsid w:val="00171D2C"/>
    <w:rsid w:val="0019457C"/>
    <w:rsid w:val="00197A0B"/>
    <w:rsid w:val="001A2C10"/>
    <w:rsid w:val="001B780E"/>
    <w:rsid w:val="001C753D"/>
    <w:rsid w:val="001F151B"/>
    <w:rsid w:val="00213358"/>
    <w:rsid w:val="002170CF"/>
    <w:rsid w:val="0023740A"/>
    <w:rsid w:val="00253EC1"/>
    <w:rsid w:val="00265255"/>
    <w:rsid w:val="00267277"/>
    <w:rsid w:val="00281E31"/>
    <w:rsid w:val="002907FD"/>
    <w:rsid w:val="00295A2A"/>
    <w:rsid w:val="00295BC4"/>
    <w:rsid w:val="002976A7"/>
    <w:rsid w:val="002A64D4"/>
    <w:rsid w:val="002B4277"/>
    <w:rsid w:val="002D2EA1"/>
    <w:rsid w:val="002D598B"/>
    <w:rsid w:val="002E3ADE"/>
    <w:rsid w:val="00315DBB"/>
    <w:rsid w:val="00317B95"/>
    <w:rsid w:val="00322822"/>
    <w:rsid w:val="003264B7"/>
    <w:rsid w:val="0033141B"/>
    <w:rsid w:val="003376B7"/>
    <w:rsid w:val="00341A74"/>
    <w:rsid w:val="00341FBA"/>
    <w:rsid w:val="00346A85"/>
    <w:rsid w:val="00354592"/>
    <w:rsid w:val="00361ADE"/>
    <w:rsid w:val="00364220"/>
    <w:rsid w:val="00373704"/>
    <w:rsid w:val="003A5094"/>
    <w:rsid w:val="003A5A2E"/>
    <w:rsid w:val="003B0979"/>
    <w:rsid w:val="003B16D2"/>
    <w:rsid w:val="003D351E"/>
    <w:rsid w:val="003D5A15"/>
    <w:rsid w:val="003E767D"/>
    <w:rsid w:val="003F293F"/>
    <w:rsid w:val="003F6708"/>
    <w:rsid w:val="004220A1"/>
    <w:rsid w:val="0042515C"/>
    <w:rsid w:val="00447826"/>
    <w:rsid w:val="00455B49"/>
    <w:rsid w:val="00470086"/>
    <w:rsid w:val="00472B7E"/>
    <w:rsid w:val="0047358C"/>
    <w:rsid w:val="00484B05"/>
    <w:rsid w:val="004919D9"/>
    <w:rsid w:val="00493877"/>
    <w:rsid w:val="0049599C"/>
    <w:rsid w:val="004A228E"/>
    <w:rsid w:val="004A27A8"/>
    <w:rsid w:val="004B1905"/>
    <w:rsid w:val="004C037C"/>
    <w:rsid w:val="004C4069"/>
    <w:rsid w:val="004D1BF0"/>
    <w:rsid w:val="004D43B3"/>
    <w:rsid w:val="004D66E3"/>
    <w:rsid w:val="004F6D95"/>
    <w:rsid w:val="00500965"/>
    <w:rsid w:val="0051396F"/>
    <w:rsid w:val="00513BF7"/>
    <w:rsid w:val="0051743A"/>
    <w:rsid w:val="00517F49"/>
    <w:rsid w:val="005267DD"/>
    <w:rsid w:val="00530FD6"/>
    <w:rsid w:val="00537804"/>
    <w:rsid w:val="0059002A"/>
    <w:rsid w:val="005B4BCE"/>
    <w:rsid w:val="005C41F7"/>
    <w:rsid w:val="005C4CE6"/>
    <w:rsid w:val="005D024B"/>
    <w:rsid w:val="005D1C6B"/>
    <w:rsid w:val="005D5DA9"/>
    <w:rsid w:val="005F724A"/>
    <w:rsid w:val="00600B94"/>
    <w:rsid w:val="00611525"/>
    <w:rsid w:val="00626DAC"/>
    <w:rsid w:val="00634315"/>
    <w:rsid w:val="00634C9D"/>
    <w:rsid w:val="00654AEB"/>
    <w:rsid w:val="006636F3"/>
    <w:rsid w:val="00671609"/>
    <w:rsid w:val="006937ED"/>
    <w:rsid w:val="006A7FC8"/>
    <w:rsid w:val="006B11DC"/>
    <w:rsid w:val="006B6C7F"/>
    <w:rsid w:val="006C2BEA"/>
    <w:rsid w:val="006E0264"/>
    <w:rsid w:val="006F408F"/>
    <w:rsid w:val="006F497A"/>
    <w:rsid w:val="006F6E01"/>
    <w:rsid w:val="007015EE"/>
    <w:rsid w:val="00730F67"/>
    <w:rsid w:val="00741821"/>
    <w:rsid w:val="00741E5D"/>
    <w:rsid w:val="0075612D"/>
    <w:rsid w:val="007772E9"/>
    <w:rsid w:val="007A077E"/>
    <w:rsid w:val="007A3EB3"/>
    <w:rsid w:val="007A6D12"/>
    <w:rsid w:val="007B1A50"/>
    <w:rsid w:val="007B39BC"/>
    <w:rsid w:val="007B4457"/>
    <w:rsid w:val="007B4799"/>
    <w:rsid w:val="007C1155"/>
    <w:rsid w:val="007D5983"/>
    <w:rsid w:val="007D7936"/>
    <w:rsid w:val="007E1143"/>
    <w:rsid w:val="007E3E72"/>
    <w:rsid w:val="007F3377"/>
    <w:rsid w:val="007F4C9A"/>
    <w:rsid w:val="00803EBB"/>
    <w:rsid w:val="00805656"/>
    <w:rsid w:val="00812237"/>
    <w:rsid w:val="008206CB"/>
    <w:rsid w:val="008246A0"/>
    <w:rsid w:val="00831D78"/>
    <w:rsid w:val="0083200A"/>
    <w:rsid w:val="00834877"/>
    <w:rsid w:val="00840A5A"/>
    <w:rsid w:val="008446AE"/>
    <w:rsid w:val="0084612E"/>
    <w:rsid w:val="008475FE"/>
    <w:rsid w:val="008522EB"/>
    <w:rsid w:val="00856397"/>
    <w:rsid w:val="0085786F"/>
    <w:rsid w:val="008637CF"/>
    <w:rsid w:val="008639BC"/>
    <w:rsid w:val="008A3E4F"/>
    <w:rsid w:val="008B24CE"/>
    <w:rsid w:val="008B45A8"/>
    <w:rsid w:val="008E38A1"/>
    <w:rsid w:val="00905E15"/>
    <w:rsid w:val="00915CCD"/>
    <w:rsid w:val="009272DC"/>
    <w:rsid w:val="009278BB"/>
    <w:rsid w:val="0095097C"/>
    <w:rsid w:val="00975A16"/>
    <w:rsid w:val="0098404A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D2514"/>
    <w:rsid w:val="009D5A11"/>
    <w:rsid w:val="009E36AD"/>
    <w:rsid w:val="009E3A3B"/>
    <w:rsid w:val="009E578A"/>
    <w:rsid w:val="009E69D7"/>
    <w:rsid w:val="009F0CD4"/>
    <w:rsid w:val="00A03953"/>
    <w:rsid w:val="00A07365"/>
    <w:rsid w:val="00A21224"/>
    <w:rsid w:val="00A25626"/>
    <w:rsid w:val="00A26024"/>
    <w:rsid w:val="00A350CE"/>
    <w:rsid w:val="00A44084"/>
    <w:rsid w:val="00A47E06"/>
    <w:rsid w:val="00A50299"/>
    <w:rsid w:val="00A53BF0"/>
    <w:rsid w:val="00A637D0"/>
    <w:rsid w:val="00A70027"/>
    <w:rsid w:val="00A72D77"/>
    <w:rsid w:val="00A93277"/>
    <w:rsid w:val="00A937E2"/>
    <w:rsid w:val="00A97952"/>
    <w:rsid w:val="00AA200D"/>
    <w:rsid w:val="00AA2C27"/>
    <w:rsid w:val="00AD0888"/>
    <w:rsid w:val="00AF472F"/>
    <w:rsid w:val="00B02FD8"/>
    <w:rsid w:val="00B03D2A"/>
    <w:rsid w:val="00B053D3"/>
    <w:rsid w:val="00B123D9"/>
    <w:rsid w:val="00B16894"/>
    <w:rsid w:val="00B171FC"/>
    <w:rsid w:val="00B1760C"/>
    <w:rsid w:val="00B20855"/>
    <w:rsid w:val="00B26416"/>
    <w:rsid w:val="00B319D9"/>
    <w:rsid w:val="00B33E67"/>
    <w:rsid w:val="00B34B3A"/>
    <w:rsid w:val="00B36CFB"/>
    <w:rsid w:val="00B37899"/>
    <w:rsid w:val="00B47AF4"/>
    <w:rsid w:val="00B51567"/>
    <w:rsid w:val="00B54EB2"/>
    <w:rsid w:val="00B70A5D"/>
    <w:rsid w:val="00B75ECC"/>
    <w:rsid w:val="00B7686B"/>
    <w:rsid w:val="00BC5EBE"/>
    <w:rsid w:val="00BC616A"/>
    <w:rsid w:val="00BE1B42"/>
    <w:rsid w:val="00BF54E5"/>
    <w:rsid w:val="00BF6ED0"/>
    <w:rsid w:val="00BF7998"/>
    <w:rsid w:val="00C213BB"/>
    <w:rsid w:val="00C21400"/>
    <w:rsid w:val="00C4008B"/>
    <w:rsid w:val="00C43608"/>
    <w:rsid w:val="00C66AB7"/>
    <w:rsid w:val="00C67011"/>
    <w:rsid w:val="00C76FE1"/>
    <w:rsid w:val="00C957C9"/>
    <w:rsid w:val="00CC423F"/>
    <w:rsid w:val="00CD5E2A"/>
    <w:rsid w:val="00CE16BB"/>
    <w:rsid w:val="00D04E98"/>
    <w:rsid w:val="00D06F7C"/>
    <w:rsid w:val="00D14AF9"/>
    <w:rsid w:val="00D27EEE"/>
    <w:rsid w:val="00D31A46"/>
    <w:rsid w:val="00D4329B"/>
    <w:rsid w:val="00D537B4"/>
    <w:rsid w:val="00D67FCB"/>
    <w:rsid w:val="00D73BE6"/>
    <w:rsid w:val="00D822A2"/>
    <w:rsid w:val="00D843BB"/>
    <w:rsid w:val="00D93409"/>
    <w:rsid w:val="00D95D30"/>
    <w:rsid w:val="00DA62D6"/>
    <w:rsid w:val="00DB767D"/>
    <w:rsid w:val="00DC7C89"/>
    <w:rsid w:val="00DD6846"/>
    <w:rsid w:val="00E14600"/>
    <w:rsid w:val="00E347B1"/>
    <w:rsid w:val="00E37691"/>
    <w:rsid w:val="00E37E9C"/>
    <w:rsid w:val="00E600AA"/>
    <w:rsid w:val="00E601CC"/>
    <w:rsid w:val="00E65E67"/>
    <w:rsid w:val="00E736B6"/>
    <w:rsid w:val="00E75571"/>
    <w:rsid w:val="00E8393F"/>
    <w:rsid w:val="00E912D5"/>
    <w:rsid w:val="00EA081E"/>
    <w:rsid w:val="00EA08F0"/>
    <w:rsid w:val="00EA3A62"/>
    <w:rsid w:val="00EA431E"/>
    <w:rsid w:val="00EB2732"/>
    <w:rsid w:val="00EC35B0"/>
    <w:rsid w:val="00EC71D3"/>
    <w:rsid w:val="00ED5103"/>
    <w:rsid w:val="00EF2193"/>
    <w:rsid w:val="00EF2384"/>
    <w:rsid w:val="00F041DD"/>
    <w:rsid w:val="00F12172"/>
    <w:rsid w:val="00F2240F"/>
    <w:rsid w:val="00F31C21"/>
    <w:rsid w:val="00F34882"/>
    <w:rsid w:val="00F416DB"/>
    <w:rsid w:val="00F444C1"/>
    <w:rsid w:val="00F456CE"/>
    <w:rsid w:val="00F475EB"/>
    <w:rsid w:val="00F511C2"/>
    <w:rsid w:val="00F52C74"/>
    <w:rsid w:val="00F80ADC"/>
    <w:rsid w:val="00F94945"/>
    <w:rsid w:val="00F95DF2"/>
    <w:rsid w:val="00F97AA4"/>
    <w:rsid w:val="00FC015C"/>
    <w:rsid w:val="00FC5420"/>
    <w:rsid w:val="00FD4341"/>
    <w:rsid w:val="00FE41B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E9761F15-1EFE-4548-AD24-9F890055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494D"/>
    <w:rPr>
      <w:color w:val="0000FF"/>
      <w:u w:val="single"/>
    </w:rPr>
  </w:style>
  <w:style w:type="paragraph" w:styleId="Revision">
    <w:name w:val="Revision"/>
    <w:hidden/>
    <w:uiPriority w:val="99"/>
    <w:semiHidden/>
    <w:rsid w:val="00EA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B876-0D2F-4B19-A2A2-4926FD49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6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4350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5</cp:revision>
  <cp:lastPrinted>2017-06-21T14:15:00Z</cp:lastPrinted>
  <dcterms:created xsi:type="dcterms:W3CDTF">2017-09-11T17:01:00Z</dcterms:created>
  <dcterms:modified xsi:type="dcterms:W3CDTF">2018-05-29T14:12:00Z</dcterms:modified>
</cp:coreProperties>
</file>